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459" w:type="dxa"/>
        <w:tblLayout w:type="fixed"/>
        <w:tblLook w:val="0000"/>
      </w:tblPr>
      <w:tblGrid>
        <w:gridCol w:w="3445"/>
        <w:gridCol w:w="2593"/>
        <w:gridCol w:w="4594"/>
      </w:tblGrid>
      <w:tr w:rsidR="00FD07D4" w:rsidRPr="00347CE8" w:rsidTr="005610F3">
        <w:trPr>
          <w:trHeight w:hRule="exact" w:val="1787"/>
        </w:trPr>
        <w:tc>
          <w:tcPr>
            <w:tcW w:w="3445" w:type="dxa"/>
          </w:tcPr>
          <w:p w:rsidR="00FD07D4" w:rsidRPr="00347CE8" w:rsidRDefault="00FD07D4" w:rsidP="005610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ҚАЗАҚСТАН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РЕСПУБЛИКАСЫ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 xml:space="preserve">  БІЛІМ ЖӘНЕ ҒЫЛЫМ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МИНИСТРЛІГІ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593" w:type="dxa"/>
          </w:tcPr>
          <w:p w:rsidR="00FD07D4" w:rsidRPr="00347CE8" w:rsidRDefault="00FD07D4" w:rsidP="005610F3">
            <w:pPr>
              <w:snapToGrid w:val="0"/>
              <w:rPr>
                <w:rFonts w:ascii="Times New Roman" w:hAnsi="Times New Roman" w:cs="Times New Roman"/>
                <w:color w:val="7030A0"/>
              </w:rPr>
            </w:pPr>
            <w:r w:rsidRPr="00347CE8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-71755</wp:posOffset>
                  </wp:positionV>
                  <wp:extent cx="933450" cy="914117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45" cy="91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4" w:type="dxa"/>
          </w:tcPr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МИНИСТЕРСТВО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ОБРАЗОВАНИЯ И НАУКИ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КАЗАХСТАН</w:t>
            </w:r>
          </w:p>
        </w:tc>
      </w:tr>
      <w:tr w:rsidR="00FD07D4" w:rsidRPr="00D745F1" w:rsidTr="005610F3">
        <w:trPr>
          <w:trHeight w:val="1469"/>
        </w:trPr>
        <w:tc>
          <w:tcPr>
            <w:tcW w:w="10632" w:type="dxa"/>
            <w:gridSpan w:val="3"/>
          </w:tcPr>
          <w:p w:rsidR="00FD07D4" w:rsidRPr="00347CE8" w:rsidRDefault="00FD07D4" w:rsidP="005610F3">
            <w:pPr>
              <w:pStyle w:val="ab"/>
              <w:snapToGrid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010000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, Астана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қаласы, «Министрліктер Үйі»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color w:val="7030A0"/>
              </w:rPr>
              <w:t xml:space="preserve">               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010000, город Астана, «Дом министерств»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 xml:space="preserve">          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___№_________________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№______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</w:t>
            </w:r>
          </w:p>
        </w:tc>
      </w:tr>
    </w:tbl>
    <w:p w:rsidR="00FD07D4" w:rsidRPr="00FD07D4" w:rsidRDefault="00FD07D4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BFB" w:rsidRPr="00FD07D4" w:rsidRDefault="00FD07D4" w:rsidP="00FD07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Облыстардың </w:t>
      </w:r>
      <w:r w:rsidR="009034B3"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әкімдіктеріне </w:t>
      </w:r>
    </w:p>
    <w:p w:rsidR="009034B3" w:rsidRPr="00FD07D4" w:rsidRDefault="009034B3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E84" w:rsidRPr="00FD07D4" w:rsidRDefault="00B66E84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139D" w:rsidRPr="00FD07D4" w:rsidRDefault="002D139D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01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Мемлекеттік білім беру жинақтау жүйесін дамытуға </w:t>
      </w:r>
    </w:p>
    <w:p w:rsidR="009034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ақпараттық жәрдем көрсетуді қамтамасыз етуге қатысты  </w:t>
      </w:r>
    </w:p>
    <w:p w:rsidR="009034B3" w:rsidRPr="00FD07D4" w:rsidRDefault="009034B3" w:rsidP="002D13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4C01B3" w:rsidRPr="00FD07D4" w:rsidRDefault="00B74D7B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 ғылым министрлігі</w:t>
      </w:r>
      <w:r w:rsid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осы мүмкіндікті пайдалана отырып, кәсіби жетістіктер тілейді</w:t>
      </w:r>
      <w:r w:rsidR="0022266B" w:rsidRPr="00FD07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C01B3" w:rsidRPr="00FD07D4" w:rsidRDefault="00EE6CCF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2013 жылы </w:t>
      </w:r>
      <w:r w:rsidR="001C0CD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қаңтар айында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Елбасының бастамасымен 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халыққа білім алуда қаржылай қолдау көрсетудің жаңа тетігін көздейтін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«Мемлекеттік білім беру жинақтау жүйесі туралы» Қазақстан Республикасының Заңы қабылданған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дығы белгілі. Қазақстан Республикасы Үкіметінің 2013 жылғы 27 наурыздағы </w:t>
      </w:r>
      <w:r w:rsidR="00290555" w:rsidRPr="00FD07D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№ 281 қаулысымен Қоғам Мемлекеттік білім беру жинақтау жүйесі (бұдан әрі – МБЖЖ) саласындағы оператор болып айқындалды. </w:t>
      </w:r>
    </w:p>
    <w:p w:rsidR="00BF07B5" w:rsidRPr="00FD07D4" w:rsidRDefault="00BF07B5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МБЖЖ бағдарламасы </w:t>
      </w:r>
      <w:r w:rsidR="00A3184E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жүйеге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қатысушы банктерде мемлекеттен сыйлықақы есептелетін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және болашақта Қазақстанның және шетел колледждері мен ЖОО-ларында оқудың ақысын төлеу үшін жұмсалатын 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депозиттерін ашу арқылы азаматтарды жеке қаражатын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>жинақтауға ынталандыру</w:t>
      </w:r>
      <w:r w:rsidR="00191DC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үшін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бағытталған.  </w:t>
      </w:r>
    </w:p>
    <w:p w:rsidR="007D4493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тұрғындары арасында ақпараттандыру іс-шараларының көптеп өткізіліп жүргеніне қарамастан халық арасында өткізілген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әлеуметтік сауалнама Қазақстан тұрғындарының МБЖЖ туралы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хабардарлығы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жеткіліксіз деңгейде 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екендігін көрсетті</w:t>
      </w:r>
      <w:r w:rsidR="00EE72C3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74D7B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770A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Халықтың МБЖЖ туралы хабардарлық деңгейін </w:t>
      </w:r>
      <w:r w:rsidR="003F63B2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арттыру мақсатында Қоғам өз өңірлеріңізде ақпараттық қолдау көрсетуге, оның ішінде төмендегідей іс-шараларды өткізуге барынша жәрдемдесудің мүмкіндіктерін қарастыруды сұрайды: </w:t>
      </w:r>
    </w:p>
    <w:p w:rsidR="003F63B2" w:rsidRPr="00FD07D4" w:rsidRDefault="00471923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тәрбиеленушілерінің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ата-аналарын және мектеп оқушыларының ата-аналарын Қазақстанда МБЖЖ бағдарламасының жұмыс жасайтындығы туралы ақпараттандыру </w:t>
      </w:r>
      <w:r w:rsidR="00CF4AF6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CF4AF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>қалалардағы</w:t>
      </w:r>
      <w:r w:rsidR="008A2F37" w:rsidRPr="00FD07D4">
        <w:rPr>
          <w:rFonts w:ascii="Times New Roman" w:hAnsi="Times New Roman" w:cs="Times New Roman"/>
          <w:sz w:val="28"/>
          <w:szCs w:val="28"/>
          <w:lang w:val="kk-KZ"/>
        </w:rPr>
        <w:t>, ау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дан орталықтарындағы және ауылдардағы балабақшалардың, мектептердің  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стендтерінде ақпарат орналастыру </w:t>
      </w:r>
      <w:r w:rsidR="00FC0487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 </w:t>
      </w:r>
    </w:p>
    <w:p w:rsidR="00D1797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  </w:t>
      </w:r>
      <w:r w:rsidR="005F508D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қалалардағы, аудан орталықтарындағы және ауылдардағы перзентханалардың стендтерінде ақпарат орналастыру </w:t>
      </w:r>
      <w:r w:rsidR="005F508D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D1797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D17976" w:rsidRPr="00FD07D4" w:rsidRDefault="00D17976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Осылайша, жергілікті атқарушы органдарының белсенді қатысуы Қазақстан Республикасының Президенті белгілеген әлеуметтік бағдарланған мемлекеттік бағдарламалар мен жобаларды іске асыруда елеулі көмек болатындығына сенімдіміз. </w:t>
      </w:r>
    </w:p>
    <w:p w:rsidR="00B66E84" w:rsidRPr="00FD07D4" w:rsidRDefault="00D17976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>Қосымша</w:t>
      </w:r>
      <w:r w:rsidR="00B66E84" w:rsidRPr="00FD07D4">
        <w:rPr>
          <w:rFonts w:ascii="Times New Roman" w:hAnsi="Times New Roman" w:cs="Times New Roman"/>
          <w:sz w:val="28"/>
          <w:szCs w:val="28"/>
        </w:rPr>
        <w:t xml:space="preserve"> </w:t>
      </w:r>
      <w:r w:rsidR="00F8639F" w:rsidRPr="00FD07D4">
        <w:rPr>
          <w:rFonts w:ascii="Times New Roman" w:hAnsi="Times New Roman" w:cs="Times New Roman"/>
          <w:sz w:val="28"/>
          <w:szCs w:val="28"/>
        </w:rPr>
        <w:t>2</w:t>
      </w:r>
      <w:r w:rsidR="00A65EFD" w:rsidRPr="00FD07D4">
        <w:rPr>
          <w:rFonts w:ascii="Times New Roman" w:hAnsi="Times New Roman" w:cs="Times New Roman"/>
          <w:sz w:val="28"/>
          <w:szCs w:val="28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парақта</w:t>
      </w:r>
      <w:r w:rsidR="00B66E84" w:rsidRPr="00FD07D4">
        <w:rPr>
          <w:rFonts w:ascii="Times New Roman" w:hAnsi="Times New Roman" w:cs="Times New Roman"/>
          <w:sz w:val="28"/>
          <w:szCs w:val="28"/>
        </w:rPr>
        <w:t>.</w:t>
      </w: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BFB" w:rsidRPr="00FD07D4" w:rsidRDefault="0022266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Вице-министр                                        </w:t>
      </w:r>
      <w:r w:rsid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Б.Асылова</w:t>
      </w: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C111C5" w:rsidRDefault="00FB385C" w:rsidP="00C45BFB">
      <w:pPr>
        <w:shd w:val="clear" w:color="auto" w:fill="FFFFFF"/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</w:t>
      </w:r>
      <w:r w:rsidR="00C45BFB" w:rsidRPr="00C111C5">
        <w:rPr>
          <w:rFonts w:ascii="Arial" w:hAnsi="Arial" w:cs="Arial"/>
          <w:i/>
          <w:sz w:val="16"/>
          <w:szCs w:val="16"/>
          <w:lang w:val="kk-KZ"/>
        </w:rPr>
        <w:t xml:space="preserve">: </w:t>
      </w:r>
      <w:bookmarkStart w:id="0" w:name="_GoBack"/>
      <w:bookmarkEnd w:id="0"/>
      <w:r w:rsidR="00FD07D4">
        <w:rPr>
          <w:rFonts w:ascii="Arial" w:hAnsi="Arial" w:cs="Arial"/>
          <w:i/>
          <w:sz w:val="16"/>
          <w:szCs w:val="16"/>
          <w:lang w:val="kk-KZ"/>
        </w:rPr>
        <w:t>Амантаева А.</w:t>
      </w:r>
    </w:p>
    <w:p w:rsidR="00C45BFB" w:rsidRDefault="00C45BFB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 xml:space="preserve">Tel.: 8 /7172/ </w:t>
      </w:r>
      <w:r w:rsidR="00FB385C">
        <w:rPr>
          <w:rFonts w:ascii="Arial" w:hAnsi="Arial" w:cs="Arial"/>
          <w:i/>
          <w:sz w:val="16"/>
          <w:szCs w:val="16"/>
          <w:lang w:val="kk-KZ"/>
        </w:rPr>
        <w:t>74 25 25</w:t>
      </w:r>
    </w:p>
    <w:p w:rsidR="00FB385C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</w:p>
    <w:p w:rsidR="00FB385C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Орынд: Сатыбалдин А.</w:t>
      </w:r>
    </w:p>
    <w:p w:rsidR="00FB385C" w:rsidRPr="00C111C5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>Tel.: 8 /7172/</w:t>
      </w:r>
      <w:r>
        <w:rPr>
          <w:rFonts w:ascii="Arial" w:hAnsi="Arial" w:cs="Arial"/>
          <w:i/>
          <w:sz w:val="16"/>
          <w:szCs w:val="16"/>
          <w:lang w:val="kk-KZ"/>
        </w:rPr>
        <w:t xml:space="preserve"> 69 50 45</w:t>
      </w:r>
    </w:p>
    <w:p w:rsidR="00C45BF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652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Акиматам областей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Касательно обеспечения информационного содействия развитию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Государственной образовательной накопительной системы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АО «Финансовый центр» Министерства образования и науки Республики Казахстан (далее - Общество), </w:t>
      </w:r>
      <w:r>
        <w:rPr>
          <w:rFonts w:ascii="Times New Roman" w:hAnsi="Times New Roman" w:cs="Times New Roman"/>
          <w:sz w:val="28"/>
          <w:szCs w:val="28"/>
          <w:lang w:val="kk-KZ"/>
        </w:rPr>
        <w:t>пользуясь представившейся возможность, желает Вам дальнейших профессиональных успехов!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Вам известно,</w:t>
      </w:r>
      <w:r>
        <w:rPr>
          <w:rFonts w:ascii="Times New Roman" w:hAnsi="Times New Roman" w:cs="Times New Roman"/>
          <w:sz w:val="28"/>
          <w:szCs w:val="28"/>
        </w:rPr>
        <w:t xml:space="preserve"> в январе 2013 года по инициативе Главы государства был принят Закон Республики Казахстан  «О Государственной образовательной накопительной системе», предусматривающий новый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механизм финансовой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Times New Roman" w:hAnsi="Times New Roman" w:cs="Times New Roman"/>
          <w:sz w:val="28"/>
          <w:szCs w:val="28"/>
          <w:lang w:val="kk-KZ"/>
        </w:rPr>
        <w:t>населения в получении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Постановлением Правительства Республики Казахстан от </w:t>
      </w:r>
      <w:r>
        <w:rPr>
          <w:rFonts w:ascii="Times New Roman" w:hAnsi="Times New Roman" w:cs="Times New Roman"/>
          <w:bCs/>
          <w:sz w:val="28"/>
          <w:szCs w:val="28"/>
        </w:rPr>
        <w:t>27 марта 2013 года № 281 о</w:t>
      </w:r>
      <w:r>
        <w:rPr>
          <w:rFonts w:ascii="Times New Roman" w:hAnsi="Times New Roman" w:cs="Times New Roman"/>
          <w:sz w:val="28"/>
          <w:szCs w:val="28"/>
        </w:rPr>
        <w:t>ператором в сфере Государственной образовательной накопительной системы (далее - ГОНС) определено Общество.</w:t>
      </w:r>
    </w:p>
    <w:p w:rsidR="00B86722" w:rsidRDefault="00B86722" w:rsidP="00B8672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Программа ГОНС направлена на стимулирование граждан к накоплению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средств путем открытия образовательных депозитов в банках-участниках с начислением государственной премии на депозит, которая будет в будущем использована вкладчиком для оплаты обучения в колледжах и вузах Казахстана и за рубежом. 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Несмотря на значительное количество проводимых информационных мероприятий среди населения Казахстана, </w:t>
      </w:r>
      <w:r>
        <w:rPr>
          <w:rFonts w:ascii="Times New Roman" w:hAnsi="Times New Roman" w:cs="Times New Roman"/>
          <w:sz w:val="28"/>
          <w:szCs w:val="28"/>
          <w:u w:val="single"/>
        </w:rPr>
        <w:t>социологический опрос населения показал недостаточный уровень информированности населения Казахстана о ГОНС.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увеличения уровня информированности населения о ГОНС, Общество просит Вас рассмотреть возможность оказания всесильного содействия в информационной поддержке в Вашем регионе, в том числе через следующие мероприятия: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родителей воспитанников детских садов и родителей учеников школ, о наличии в Казахстане программы ГОНС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детских садов, школ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родильных домов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Уверены, что активное участие местных исполнительных органов окажет существенную помощь в реализации обозначенных Президентом Республики Казахстана государственных программ и проектов социальной направленности.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на 2 листе.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Вице-министр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Б.Асылова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86722" w:rsidSect="002D139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F17" w:rsidRDefault="00E92F17" w:rsidP="00DA466C">
      <w:pPr>
        <w:spacing w:after="0" w:line="240" w:lineRule="auto"/>
      </w:pPr>
      <w:r>
        <w:separator/>
      </w:r>
    </w:p>
  </w:endnote>
  <w:endnote w:type="continuationSeparator" w:id="0">
    <w:p w:rsidR="00E92F17" w:rsidRDefault="00E92F17" w:rsidP="00DA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F17" w:rsidRDefault="00E92F17" w:rsidP="00DA466C">
      <w:pPr>
        <w:spacing w:after="0" w:line="240" w:lineRule="auto"/>
      </w:pPr>
      <w:r>
        <w:separator/>
      </w:r>
    </w:p>
  </w:footnote>
  <w:footnote w:type="continuationSeparator" w:id="0">
    <w:p w:rsidR="00E92F17" w:rsidRDefault="00E92F17" w:rsidP="00DA4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E84"/>
    <w:rsid w:val="00050388"/>
    <w:rsid w:val="000E148B"/>
    <w:rsid w:val="000F15D8"/>
    <w:rsid w:val="00191DC8"/>
    <w:rsid w:val="001C0373"/>
    <w:rsid w:val="001C0CD8"/>
    <w:rsid w:val="0022266B"/>
    <w:rsid w:val="00242ED3"/>
    <w:rsid w:val="00290555"/>
    <w:rsid w:val="002D139D"/>
    <w:rsid w:val="003426B9"/>
    <w:rsid w:val="003D176B"/>
    <w:rsid w:val="003F5055"/>
    <w:rsid w:val="003F63B2"/>
    <w:rsid w:val="00401775"/>
    <w:rsid w:val="00414AEE"/>
    <w:rsid w:val="00444233"/>
    <w:rsid w:val="00445188"/>
    <w:rsid w:val="00471923"/>
    <w:rsid w:val="004B7435"/>
    <w:rsid w:val="004C01B3"/>
    <w:rsid w:val="004D23F2"/>
    <w:rsid w:val="005405A3"/>
    <w:rsid w:val="0056359F"/>
    <w:rsid w:val="005A7C27"/>
    <w:rsid w:val="005F508D"/>
    <w:rsid w:val="00632015"/>
    <w:rsid w:val="00640593"/>
    <w:rsid w:val="006E2360"/>
    <w:rsid w:val="007A627B"/>
    <w:rsid w:val="007A76B9"/>
    <w:rsid w:val="007D4493"/>
    <w:rsid w:val="008A2F37"/>
    <w:rsid w:val="008F3C98"/>
    <w:rsid w:val="009034B3"/>
    <w:rsid w:val="009F5105"/>
    <w:rsid w:val="00A3184E"/>
    <w:rsid w:val="00A65EFD"/>
    <w:rsid w:val="00AB244B"/>
    <w:rsid w:val="00AF623A"/>
    <w:rsid w:val="00B4634E"/>
    <w:rsid w:val="00B66E84"/>
    <w:rsid w:val="00B74D7B"/>
    <w:rsid w:val="00B86722"/>
    <w:rsid w:val="00B911D7"/>
    <w:rsid w:val="00BB502E"/>
    <w:rsid w:val="00BF07B5"/>
    <w:rsid w:val="00C111C5"/>
    <w:rsid w:val="00C352D6"/>
    <w:rsid w:val="00C45BFB"/>
    <w:rsid w:val="00C53271"/>
    <w:rsid w:val="00C86529"/>
    <w:rsid w:val="00CB37A6"/>
    <w:rsid w:val="00CF41A6"/>
    <w:rsid w:val="00CF4AF6"/>
    <w:rsid w:val="00D04D7D"/>
    <w:rsid w:val="00D17976"/>
    <w:rsid w:val="00D53847"/>
    <w:rsid w:val="00D8770A"/>
    <w:rsid w:val="00DA466C"/>
    <w:rsid w:val="00DC454A"/>
    <w:rsid w:val="00DF6B23"/>
    <w:rsid w:val="00DF71D5"/>
    <w:rsid w:val="00E5381F"/>
    <w:rsid w:val="00E92F17"/>
    <w:rsid w:val="00EE31FE"/>
    <w:rsid w:val="00EE6CCF"/>
    <w:rsid w:val="00EE6DDB"/>
    <w:rsid w:val="00EE72C3"/>
    <w:rsid w:val="00EF0F74"/>
    <w:rsid w:val="00F23364"/>
    <w:rsid w:val="00F52AE5"/>
    <w:rsid w:val="00F56937"/>
    <w:rsid w:val="00F8639F"/>
    <w:rsid w:val="00FB385C"/>
    <w:rsid w:val="00FC0487"/>
    <w:rsid w:val="00FD07D4"/>
    <w:rsid w:val="00FF6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  <w:style w:type="paragraph" w:styleId="ab">
    <w:name w:val="header"/>
    <w:basedOn w:val="a"/>
    <w:link w:val="ac"/>
    <w:uiPriority w:val="99"/>
    <w:unhideWhenUsed/>
    <w:rsid w:val="00FD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0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sulimenova</dc:creator>
  <cp:lastModifiedBy>Altyn.Amantayeva</cp:lastModifiedBy>
  <cp:revision>4</cp:revision>
  <cp:lastPrinted>2016-12-02T04:18:00Z</cp:lastPrinted>
  <dcterms:created xsi:type="dcterms:W3CDTF">2017-01-04T11:28:00Z</dcterms:created>
  <dcterms:modified xsi:type="dcterms:W3CDTF">2017-01-04T11:29:00Z</dcterms:modified>
</cp:coreProperties>
</file>